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B5" w:rsidRPr="007651E5" w:rsidRDefault="007651E5" w:rsidP="007651E5">
      <w:pPr>
        <w:jc w:val="center"/>
        <w:rPr>
          <w:b/>
          <w:u w:val="single"/>
        </w:rPr>
      </w:pPr>
      <w:r w:rsidRPr="007651E5">
        <w:rPr>
          <w:b/>
          <w:u w:val="single"/>
        </w:rPr>
        <w:t>Rozpočtové opatření č. 2</w:t>
      </w:r>
    </w:p>
    <w:p w:rsidR="007651E5" w:rsidRDefault="007651E5"/>
    <w:p w:rsidR="007651E5" w:rsidRDefault="007651E5"/>
    <w:p w:rsidR="007651E5" w:rsidRDefault="007651E5">
      <w:r>
        <w:t>Obec Bor u Skutče, IČO: 00496987</w:t>
      </w:r>
    </w:p>
    <w:p w:rsidR="007651E5" w:rsidRDefault="007651E5">
      <w:r>
        <w:t>Číslo změny: 2/2019</w:t>
      </w:r>
    </w:p>
    <w:p w:rsidR="007651E5" w:rsidRDefault="007651E5">
      <w:r>
        <w:t xml:space="preserve">Dne : </w:t>
      </w:r>
      <w:proofErr w:type="gramStart"/>
      <w:r>
        <w:t>17.6.2019</w:t>
      </w:r>
      <w:proofErr w:type="gramEnd"/>
    </w:p>
    <w:p w:rsidR="007651E5" w:rsidRDefault="007651E5"/>
    <w:p w:rsidR="007651E5" w:rsidRDefault="007651E5">
      <w:r>
        <w:t xml:space="preserve">Text rozpočtového opatření: </w:t>
      </w:r>
    </w:p>
    <w:p w:rsidR="007651E5" w:rsidRDefault="007651E5">
      <w:r>
        <w:t>Dotace z Pardubického kraje na opravu místních komunikací v Boru u Skutče</w:t>
      </w:r>
    </w:p>
    <w:p w:rsidR="007651E5" w:rsidRDefault="007651E5"/>
    <w:p w:rsidR="007651E5" w:rsidRDefault="007651E5">
      <w:r>
        <w:t>Příjem dotace + čerpání dotace</w:t>
      </w:r>
    </w:p>
    <w:p w:rsidR="007651E5" w:rsidRDefault="007651E5"/>
    <w:p w:rsidR="007651E5" w:rsidRDefault="007651E5">
      <w:r>
        <w:t xml:space="preserve">Účtování: </w:t>
      </w:r>
    </w:p>
    <w:p w:rsidR="007651E5" w:rsidRDefault="007651E5">
      <w:pPr>
        <w:pBdr>
          <w:bottom w:val="single" w:sz="6" w:space="1" w:color="auto"/>
        </w:pBdr>
      </w:pPr>
      <w:r>
        <w:t>Účet</w:t>
      </w:r>
      <w:r>
        <w:tab/>
      </w:r>
      <w:r>
        <w:tab/>
      </w:r>
      <w:r>
        <w:tab/>
        <w:t>OD PA</w:t>
      </w:r>
      <w:r>
        <w:tab/>
        <w:t>Položka</w:t>
      </w:r>
      <w:r>
        <w:tab/>
      </w:r>
      <w:r>
        <w:tab/>
      </w:r>
      <w:r>
        <w:tab/>
      </w:r>
      <w:r>
        <w:tab/>
        <w:t>Změna rozpočtu</w:t>
      </w:r>
    </w:p>
    <w:p w:rsidR="007651E5" w:rsidRDefault="007651E5"/>
    <w:p w:rsidR="007651E5" w:rsidRDefault="007651E5">
      <w:r>
        <w:t xml:space="preserve">231 10 </w:t>
      </w:r>
      <w:r>
        <w:tab/>
      </w:r>
      <w:r>
        <w:tab/>
      </w:r>
      <w:r>
        <w:tab/>
      </w:r>
      <w:r>
        <w:tab/>
        <w:t>4122</w:t>
      </w:r>
      <w:r>
        <w:tab/>
      </w:r>
      <w:r>
        <w:tab/>
      </w:r>
      <w:r>
        <w:tab/>
      </w:r>
      <w:r>
        <w:tab/>
        <w:t>160,00</w:t>
      </w:r>
    </w:p>
    <w:p w:rsidR="007651E5" w:rsidRDefault="007651E5">
      <w:r>
        <w:t>231 10</w:t>
      </w:r>
      <w:r>
        <w:tab/>
      </w:r>
      <w:r>
        <w:tab/>
      </w:r>
      <w:r>
        <w:tab/>
        <w:t>2212</w:t>
      </w:r>
      <w:r>
        <w:tab/>
        <w:t>5171</w:t>
      </w:r>
      <w:r>
        <w:tab/>
      </w:r>
      <w:r>
        <w:tab/>
      </w:r>
      <w:r>
        <w:tab/>
      </w:r>
      <w:r>
        <w:tab/>
        <w:t>160,00</w:t>
      </w:r>
    </w:p>
    <w:p w:rsidR="007651E5" w:rsidRDefault="007651E5"/>
    <w:p w:rsidR="007651E5" w:rsidRDefault="007651E5">
      <w:r>
        <w:t>Příjem celkem: 160tis. Kč</w:t>
      </w:r>
      <w:r>
        <w:tab/>
      </w:r>
      <w:r>
        <w:tab/>
        <w:t>Výdej celkem: 160tis. Kč</w:t>
      </w:r>
    </w:p>
    <w:p w:rsidR="007651E5" w:rsidRDefault="007651E5">
      <w:r>
        <w:t>Rozdíl:  0</w:t>
      </w:r>
    </w:p>
    <w:p w:rsidR="007651E5" w:rsidRDefault="007651E5"/>
    <w:p w:rsidR="007651E5" w:rsidRDefault="007651E5">
      <w:r>
        <w:t xml:space="preserve">Schváleno starostou obce dne </w:t>
      </w:r>
      <w:proofErr w:type="gramStart"/>
      <w:r>
        <w:t>17.6.2019</w:t>
      </w:r>
      <w:proofErr w:type="gramEnd"/>
    </w:p>
    <w:p w:rsidR="007651E5" w:rsidRDefault="007651E5">
      <w:r>
        <w:t xml:space="preserve">Na elektronickou desku vyvěšeno dne </w:t>
      </w:r>
      <w:proofErr w:type="gramStart"/>
      <w:r>
        <w:t>21.6.2019</w:t>
      </w:r>
      <w:proofErr w:type="gramEnd"/>
    </w:p>
    <w:p w:rsidR="007651E5" w:rsidRDefault="007651E5">
      <w:r>
        <w:t xml:space="preserve">V ZO projednáno dne </w:t>
      </w:r>
      <w:proofErr w:type="gramStart"/>
      <w:r>
        <w:t>8.7.2019</w:t>
      </w:r>
      <w:proofErr w:type="gramEnd"/>
    </w:p>
    <w:p w:rsidR="007651E5" w:rsidRDefault="007651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Jiří Mihulka, </w:t>
      </w:r>
      <w:proofErr w:type="gramStart"/>
      <w:r>
        <w:t>v.r.</w:t>
      </w:r>
      <w:proofErr w:type="gramEnd"/>
    </w:p>
    <w:p w:rsidR="007651E5" w:rsidRDefault="007651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7651E5" w:rsidSect="00B1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1E5"/>
    <w:rsid w:val="007651E5"/>
    <w:rsid w:val="00B1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E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1</cp:revision>
  <cp:lastPrinted>2019-07-18T07:51:00Z</cp:lastPrinted>
  <dcterms:created xsi:type="dcterms:W3CDTF">2019-07-18T07:44:00Z</dcterms:created>
  <dcterms:modified xsi:type="dcterms:W3CDTF">2019-07-18T07:52:00Z</dcterms:modified>
</cp:coreProperties>
</file>