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Výroční zpráva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Výroční zpráva za rok 2018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Podle ustanovení § 18 odst. 1 zákona 106/1999 Sb., o svobodném přístupu k informacím, ve znění pozdějších předpisů, zveřejňuje uvedený povinný subjekt výroční zprávu k poskytování informací za uvedené období - kalendářní rok.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Kalendářní rok, kterého se zpráva týká: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a) počet podaných žádostí o informaci:  0</w:t>
      </w:r>
    </w:p>
    <w:p>
      <w:pPr>
        <w:pStyle w:val="Normal"/>
        <w:rPr/>
      </w:pPr>
      <w:r>
        <w:rPr/>
        <w:t>b) počet vydaných rozhodnutí o odmítnutí žádosti:  0</w:t>
      </w:r>
    </w:p>
    <w:p>
      <w:pPr>
        <w:pStyle w:val="Normal"/>
        <w:rPr/>
      </w:pPr>
      <w:r>
        <w:rPr/>
        <w:t>c) počet podaných odvolání proti rozhodnutí:  0</w:t>
      </w:r>
    </w:p>
    <w:p>
      <w:pPr>
        <w:pStyle w:val="Normal"/>
        <w:rPr/>
      </w:pPr>
      <w:r>
        <w:rPr/>
        <w:t>d) opis podstatných částí rozsudku soudu:  0</w:t>
      </w:r>
    </w:p>
    <w:p>
      <w:pPr>
        <w:pStyle w:val="Normal"/>
        <w:rPr/>
      </w:pPr>
      <w:r>
        <w:rPr/>
        <w:t>e) výčet poskytnutí výhradních licencí, vč. odůvodnění nezbytnosti jejich rozhodnutí: 0</w:t>
      </w:r>
    </w:p>
    <w:p>
      <w:pPr>
        <w:pStyle w:val="Normal"/>
        <w:rPr/>
      </w:pPr>
      <w:r>
        <w:rPr/>
        <w:t>f) počet stížností podaných dle§ 16a, důvody jejich podání a stručný popis způsobu vyřízení: 0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V Boru u Skutče 5.1.2019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ab/>
        <w:tab/>
        <w:tab/>
        <w:tab/>
        <w:tab/>
        <w:tab/>
        <w:tab/>
        <w:tab/>
        <w:t>Jiří Mihulka, starosta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SimSun" w:cs="Mangal"/>
        <w:sz w:val="24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cs-CZ" w:eastAsia="zh-CN" w:bidi="hi-IN"/>
    </w:rPr>
  </w:style>
  <w:style w:type="paragraph" w:styleId="Nadpis">
    <w:name w:val="Nadpis"/>
    <w:basedOn w:val="Normal"/>
    <w:next w:val="Tlotextu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>
      <w:rFonts w:cs="Mangal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2019-04-26T10:26:21Z</dcterms:created>
  <dc:language>cs-CZ</dc:language>
  <cp:lastPrinted>2019-04-26T10:28:46Z</cp:lastPrinted>
  <cp:revision>0</cp:revision>
</cp:coreProperties>
</file>